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47.shtml" ContentType="text/html; charset=utf-8"/>
  <Override PartName="/word/media/rId696.png" ContentType="image/png"/>
  <Override PartName="/word/media/rId668.png" ContentType="image/png"/>
  <Override PartName="/word/media/rId391.svg" ContentType="image/svg+xml"/>
  <Override PartName="/word/media/rId588.jpg" ContentType="image/jpeg"/>
  <Override PartName="/word/media/rId139.png" ContentType="image/png"/>
  <Override PartName="/word/media/rId296.png" ContentType="image/png"/>
  <Override PartName="/word/media/rId610.jpg" ContentType="image/jpeg"/>
  <Override PartName="/word/media/rId664.svg" ContentType="image/svg+xml"/>
  <Override PartName="/word/media/rId944.png" ContentType="image/png"/>
  <Override PartName="/word/media/rId128.png" ContentType="image/png"/>
  <Override PartName="/word/media/rId156.jpg" ContentType="image/jpeg"/>
  <Override PartName="/word/media/rId753.svg" ContentType="image/svg+xml"/>
  <Override PartName="/word/media/rId344.svg" ContentType="image/svg+xml"/>
  <Override PartName="/word/media/rId347.svg" ContentType="image/svg+xml"/>
  <Override PartName="/word/media/rId320.jpg" ContentType="image/jpeg"/>
  <Override PartName="/word/media/rId439.svg" ContentType="image/svg+xml"/>
  <Override PartName="/word/media/rId723.png" ContentType="image/png"/>
  <Override PartName="/word/media/rId258.png" ContentType="image/png"/>
  <Override PartName="/word/media/rId565.jpg" ContentType="image/jpeg"/>
  <Override PartName="/word/media/rId143.png" ContentType="image/png"/>
  <Override PartName="/word/media/rId209.svg" ContentType="image/svg+xml"/>
  <Override PartName="/word/media/rId542.png" ContentType="image/png"/>
  <Override PartName="/word/media/rId182.svg" ContentType="image/svg+xml"/>
  <Override PartName="/word/media/rId311.svg" ContentType="image/svg+xml"/>
  <Override PartName="/word/media/rId743.png" ContentType="image/png"/>
  <Override PartName="/word/media/rId194.svg" ContentType="image/svg+xml"/>
  <Override PartName="/word/media/rId769.svg" ContentType="image/svg+xml"/>
  <Override PartName="/word/media/rId131.png" ContentType="image/png"/>
  <Override PartName="/word/media/rId251.svg" ContentType="image/svg+xml"/>
  <Override PartName="/word/media/rId505.png" ContentType="image/png"/>
  <Override PartName="/word/media/rId271.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8"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p>
      <w:pPr>
        <w:pStyle w:val="BodyText"/>
      </w:pPr>
      <w:r>
        <w:t xml:space="preserve">Eine technische Basis für eine Onlinepräsenz wird manchmal von hiesigen</w:t>
      </w:r>
      <w:r>
        <w:t xml:space="preserve"> </w:t>
      </w:r>
      <w:r>
        <w:t xml:space="preserve">Verwaltungen oder Rechenzentren gestellt, allerdings sollte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76"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bookmarkEnd w:id="173"/>
    <w:bookmarkStart w:id="174"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End w:id="176"/>
    <w:bookmarkStart w:id="177"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77"/>
    <w:bookmarkEnd w:id="178"/>
    <w:bookmarkStart w:id="241"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opt/quarto/share/formats/docx/note.png" id="1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1"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1"/>
    <w:bookmarkStart w:id="201"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5" w:name="fig-it-zyklus"/>
          <w:p>
            <w:pPr>
              <w:pStyle w:val="Compact"/>
              <w:jc w:val="center"/>
            </w:pPr>
            <w:r>
              <w:drawing>
                <wp:inline>
                  <wp:extent cx="0" cy="0"/>
                  <wp:effectExtent b="0" l="0" r="0" t="0"/>
                  <wp:docPr descr="" title="" id="183" name="Picture"/>
                  <a:graphic>
                    <a:graphicData uri="http://schemas.openxmlformats.org/drawingml/2006/picture">
                      <pic:pic>
                        <pic:nvPicPr>
                          <pic:cNvPr descr="media/sdlc.svg" id="1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5"/>
        </w:tc>
      </w:tr>
    </w:tbl>
    <w:bookmarkStart w:id="188"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tip.png" id="18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8"/>
    <w:bookmarkStart w:id="189"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9"/>
    <w:bookmarkStart w:id="190"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0"/>
    <w:bookmarkStart w:id="19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1"/>
    <w:bookmarkStart w:id="198"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opt/quarto/share/formats/docx/tip.png" id="19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7" w:name="fig-verweildauer"/>
                <w:p>
                  <w:pPr>
                    <w:pStyle w:val="Compact"/>
                    <w:jc w:val="center"/>
                  </w:pPr>
                  <w:r>
                    <w:drawing>
                      <wp:inline>
                        <wp:extent cx="0" cy="0"/>
                        <wp:effectExtent b="0" l="0" r="0" t="0"/>
                        <wp:docPr descr="" title="" id="195" name="Picture"/>
                        <a:graphic>
                          <a:graphicData uri="http://schemas.openxmlformats.org/drawingml/2006/picture">
                            <pic:pic>
                              <pic:nvPicPr>
                                <pic:cNvPr descr="media/sw_lifespan.svg" id="1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7"/>
              </w:tc>
            </w:tr>
          </w:tbl>
        </w:tc>
      </w:tr>
    </w:tbl>
    <w:bookmarkEnd w:id="198"/>
    <w:bookmarkStart w:id="199"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9"/>
    <w:bookmarkStart w:id="200"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0"/>
    <w:bookmarkEnd w:id="201"/>
    <w:bookmarkStart w:id="206"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2"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2"/>
    <w:bookmarkStart w:id="203"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3"/>
    <w:bookmarkStart w:id="204"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4"/>
    <w:bookmarkStart w:id="205"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5"/>
    <w:bookmarkEnd w:id="206"/>
    <w:bookmarkStart w:id="220"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8"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7">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8"/>
    <w:bookmarkStart w:id="213"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2" w:name="fig-schichtmodell"/>
          <w:p>
            <w:pPr>
              <w:pStyle w:val="Compact"/>
              <w:jc w:val="center"/>
            </w:pPr>
            <w:r>
              <w:drawing>
                <wp:inline>
                  <wp:extent cx="0" cy="0"/>
                  <wp:effectExtent b="0" l="0" r="0" t="0"/>
                  <wp:docPr descr="" title="" id="210" name="Picture"/>
                  <a:graphic>
                    <a:graphicData uri="http://schemas.openxmlformats.org/drawingml/2006/picture">
                      <pic:pic>
                        <pic:nvPicPr>
                          <pic:cNvPr descr="media/schichte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2"/>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3"/>
    <w:bookmarkStart w:id="214"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4"/>
    <w:bookmarkStart w:id="215"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5"/>
    <w:bookmarkStart w:id="219"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6">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7">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8">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9"/>
    <w:bookmarkEnd w:id="220"/>
    <w:bookmarkStart w:id="239"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3"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opt/quarto/share/formats/docx/tip.png" id="2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3"/>
    <w:bookmarkStart w:id="225"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4"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4"/>
    <w:bookmarkEnd w:id="225"/>
    <w:bookmarkStart w:id="238"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6">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7">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8">
        <w:r>
          <w:rPr>
            <w:rStyle w:val="Hyperlink"/>
          </w:rPr>
          <w:t xml:space="preserve">Zertifikatskurs Data Librarian an der TH Köln</w:t>
        </w:r>
      </w:hyperlink>
    </w:p>
    <w:p>
      <w:pPr>
        <w:numPr>
          <w:ilvl w:val="1"/>
          <w:numId w:val="1023"/>
        </w:numPr>
      </w:pPr>
      <w:hyperlink r:id="rId22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0"/>
    <w:bookmarkStart w:id="236"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1">
        <w:r>
          <w:rPr>
            <w:rStyle w:val="Hyperlink"/>
          </w:rPr>
          <w:t xml:space="preserve">European Library Automation Group</w:t>
        </w:r>
      </w:hyperlink>
      <w:r>
        <w:t xml:space="preserve"> </w:t>
      </w:r>
      <w:r>
        <w:t xml:space="preserve">(ELAG)</w:t>
      </w:r>
    </w:p>
    <w:p>
      <w:pPr>
        <w:numPr>
          <w:ilvl w:val="0"/>
          <w:numId w:val="1024"/>
        </w:numPr>
      </w:pPr>
      <w:hyperlink r:id="rId232">
        <w:r>
          <w:rPr>
            <w:rStyle w:val="Hyperlink"/>
          </w:rPr>
          <w:t xml:space="preserve">Code4Lib-Konferenzen</w:t>
        </w:r>
      </w:hyperlink>
      <w:r>
        <w:t xml:space="preserve"> </w:t>
      </w:r>
      <w:r>
        <w:t xml:space="preserve">in den USA</w:t>
      </w:r>
    </w:p>
    <w:p>
      <w:pPr>
        <w:numPr>
          <w:ilvl w:val="0"/>
          <w:numId w:val="1024"/>
        </w:numPr>
      </w:pPr>
      <w:hyperlink r:id="rId233">
        <w:r>
          <w:rPr>
            <w:rStyle w:val="Hyperlink"/>
          </w:rPr>
          <w:t xml:space="preserve">Access Conference</w:t>
        </w:r>
      </w:hyperlink>
      <w:r>
        <w:t xml:space="preserve"> </w:t>
      </w:r>
      <w:r>
        <w:t xml:space="preserve">in Kanada</w:t>
      </w:r>
    </w:p>
    <w:p>
      <w:pPr>
        <w:numPr>
          <w:ilvl w:val="0"/>
          <w:numId w:val="1024"/>
        </w:numPr>
      </w:pPr>
      <w:hyperlink r:id="rId23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6"/>
    <w:bookmarkStart w:id="237"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7"/>
    <w:bookmarkEnd w:id="238"/>
    <w:bookmarkEnd w:id="239"/>
    <w:bookmarkStart w:id="240"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0"/>
    <w:bookmarkEnd w:id="241"/>
    <w:bookmarkStart w:id="288"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note.png" id="2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4"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44"/>
    <w:bookmarkStart w:id="256"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45">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48">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49">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5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4" w:name="fig-usux"/>
          <w:p>
            <w:pPr>
              <w:pStyle w:val="Compact"/>
              <w:jc w:val="center"/>
            </w:pPr>
            <w:r>
              <w:drawing>
                <wp:inline>
                  <wp:extent cx="0" cy="0"/>
                  <wp:effectExtent b="0" l="0" r="0" t="0"/>
                  <wp:docPr descr="" title="" id="252" name="Picture"/>
                  <a:graphic>
                    <a:graphicData uri="http://schemas.openxmlformats.org/drawingml/2006/picture">
                      <pic:pic>
                        <pic:nvPicPr>
                          <pic:cNvPr descr="media/usability_ux.svg" id="2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4"/>
        </w:tc>
      </w:tr>
    </w:tbl>
    <w:bookmarkEnd w:id="255"/>
    <w:bookmarkEnd w:id="256"/>
    <w:bookmarkStart w:id="286"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4" w:name="bedarfsermittlung"/>
    <w:p>
      <w:pPr>
        <w:pStyle w:val="Heading3"/>
      </w:pPr>
      <w:r>
        <w:t xml:space="preserve">Bedarfsermittlung</w:t>
      </w:r>
    </w:p>
    <w:bookmarkStart w:id="25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7"/>
    <w:bookmarkStart w:id="263"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62" w:name="fig-3"/>
          <w:p>
            <w:pPr>
              <w:pStyle w:val="Compact"/>
              <w:jc w:val="center"/>
            </w:pPr>
            <w:r>
              <w:drawing>
                <wp:inline>
                  <wp:extent cx="5334000" cy="3983379"/>
                  <wp:effectExtent b="0" l="0" r="0" t="0"/>
                  <wp:docPr descr="" title="" id="259" name="Picture"/>
                  <a:graphic>
                    <a:graphicData uri="http://schemas.openxmlformats.org/drawingml/2006/picture">
                      <pic:pic>
                        <pic:nvPicPr>
                          <pic:cNvPr descr="media/persona.png" id="260" name="Picture"/>
                          <pic:cNvPicPr>
                            <a:picLocks noChangeArrowheads="1" noChangeAspect="1"/>
                          </pic:cNvPicPr>
                        </pic:nvPicPr>
                        <pic:blipFill>
                          <a:blip r:embed="rId258"/>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61">
              <w:r>
                <w:rPr>
                  <w:rStyle w:val="Hyperlink"/>
                </w:rPr>
                <w:t xml:space="preserve">Vortrag zum Szenario basierten Design</w:t>
              </w:r>
            </w:hyperlink>
          </w:p>
          <w:bookmarkEnd w:id="262"/>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3"/>
    <w:bookmarkEnd w:id="264"/>
    <w:bookmarkStart w:id="269"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5"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5"/>
    <w:bookmarkStart w:id="266"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6"/>
    <w:bookmarkStart w:id="268"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7">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8"/>
    <w:bookmarkEnd w:id="269"/>
    <w:bookmarkStart w:id="279"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0"/>
    <w:bookmarkStart w:id="275"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4" w:name="fig-5"/>
          <w:p>
            <w:pPr>
              <w:pStyle w:val="Compact"/>
              <w:jc w:val="center"/>
            </w:pPr>
            <w:r>
              <w:drawing>
                <wp:inline>
                  <wp:extent cx="5334000" cy="3955202"/>
                  <wp:effectExtent b="0" l="0" r="0" t="0"/>
                  <wp:docPr descr="" title="" id="272" name="Picture"/>
                  <a:graphic>
                    <a:graphicData uri="http://schemas.openxmlformats.org/drawingml/2006/picture">
                      <pic:pic>
                        <pic:nvPicPr>
                          <pic:cNvPr descr="media/wireframe.png" id="273" name="Picture"/>
                          <pic:cNvPicPr>
                            <a:picLocks noChangeArrowheads="1" noChangeAspect="1"/>
                          </pic:cNvPicPr>
                        </pic:nvPicPr>
                        <pic:blipFill>
                          <a:blip r:embed="rId271"/>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7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75"/>
    <w:bookmarkStart w:id="278"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76">
        <w:r>
          <w:rPr>
            <w:rStyle w:val="Hyperlink"/>
          </w:rPr>
          <w:t xml:space="preserve">Figma</w:t>
        </w:r>
      </w:hyperlink>
      <w:r>
        <w:t xml:space="preserve"> </w:t>
      </w:r>
      <w:r>
        <w:t xml:space="preserve">oder</w:t>
      </w:r>
      <w:r>
        <w:t xml:space="preserve"> </w:t>
      </w:r>
      <w:hyperlink r:id="rId27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8"/>
    <w:bookmarkEnd w:id="279"/>
    <w:bookmarkStart w:id="285"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82"/>
    <w:bookmarkStart w:id="28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3"/>
    <w:bookmarkStart w:id="28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4"/>
    <w:bookmarkEnd w:id="285"/>
    <w:bookmarkEnd w:id="286"/>
    <w:bookmarkStart w:id="287"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7"/>
    <w:bookmarkEnd w:id="288"/>
    <w:bookmarkStart w:id="325"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important.png" id="29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note.png" id="29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9"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opt/quarto/share/formats/docx/important.png" id="2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7" name="Picture"/>
            <a:graphic>
              <a:graphicData uri="http://schemas.openxmlformats.org/drawingml/2006/picture">
                <pic:pic>
                  <pic:nvPicPr>
                    <pic:cNvPr descr="media/datenschutz-vs-sicherheits-beauftragte.png" id="298" name="Picture"/>
                    <pic:cNvPicPr>
                      <a:picLocks noChangeArrowheads="1" noChangeAspect="1"/>
                    </pic:cNvPicPr>
                  </pic:nvPicPr>
                  <pic:blipFill>
                    <a:blip r:embed="rId296"/>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9"/>
    <w:bookmarkStart w:id="303" w:name="sicherheitsvorfall"/>
    <w:p>
      <w:pPr>
        <w:pStyle w:val="Heading2"/>
      </w:pPr>
      <w:r>
        <w:t xml:space="preserve">Sicherheitsvorfall</w:t>
      </w:r>
    </w:p>
    <w:bookmarkStart w:id="300"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0"/>
    <w:bookmarkStart w:id="301"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1"/>
    <w:bookmarkStart w:id="302"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2"/>
    <w:bookmarkEnd w:id="303"/>
    <w:bookmarkStart w:id="308"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6">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7">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8"/>
    <w:bookmarkStart w:id="319" w:name="präventivmaßnahmen"/>
    <w:p>
      <w:pPr>
        <w:pStyle w:val="Heading2"/>
      </w:pPr>
      <w:r>
        <w:t xml:space="preserve">Präventivmaßnahmen</w:t>
      </w:r>
    </w:p>
    <w:bookmarkStart w:id="310"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9">
        <w:r>
          <w:rPr>
            <w:rStyle w:val="Hyperlink"/>
          </w:rPr>
          <w:t xml:space="preserve">Passwort-Empfehlungen des BSI</w:t>
        </w:r>
      </w:hyperlink>
      <w:r>
        <w:t xml:space="preserve">).</w:t>
      </w:r>
    </w:p>
    <w:bookmarkEnd w:id="310"/>
    <w:bookmarkStart w:id="314"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2" name="Picture"/>
            <a:graphic>
              <a:graphicData uri="http://schemas.openxmlformats.org/drawingml/2006/picture">
                <pic:pic>
                  <pic:nvPicPr>
                    <pic:cNvPr descr="media/sso-approache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4"/>
    <w:bookmarkStart w:id="317"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opt/quarto/share/formats/docx/important.png" id="3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7"/>
    <w:bookmarkStart w:id="318"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8"/>
    <w:bookmarkEnd w:id="319"/>
    <w:bookmarkStart w:id="323"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1" name="Picture"/>
            <a:graphic>
              <a:graphicData uri="http://schemas.openxmlformats.org/drawingml/2006/picture">
                <pic:pic>
                  <pic:nvPicPr>
                    <pic:cNvPr descr="media/massnahmen-und-praevention.jpg" id="322" name="Picture"/>
                    <pic:cNvPicPr>
                      <a:picLocks noChangeArrowheads="1" noChangeAspect="1"/>
                    </pic:cNvPicPr>
                  </pic:nvPicPr>
                  <pic:blipFill>
                    <a:blip r:embed="rId320"/>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3"/>
    <w:bookmarkStart w:id="324"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4"/>
    <w:bookmarkEnd w:id="325"/>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opt/quarto/share/formats/docx/note.png" id="3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8"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8"/>
    <w:bookmarkStart w:id="342" w:name="grundlegende-begrifflichkeiten"/>
    <w:p>
      <w:pPr>
        <w:pStyle w:val="Heading2"/>
      </w:pPr>
      <w:r>
        <w:t xml:space="preserve">Grundlegende Begrifflichkeiten</w:t>
      </w:r>
    </w:p>
    <w:bookmarkStart w:id="33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tip.png" id="33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2"/>
    <w:bookmarkStart w:id="33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tip.png" id="33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7"/>
    <w:bookmarkStart w:id="33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9"/>
    <w:bookmarkStart w:id="34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1"/>
    <w:bookmarkEnd w:id="342"/>
    <w:bookmarkStart w:id="357"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3"/>
    <w:bookmarkStart w:id="350"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5" name="Picture"/>
            <a:graphic>
              <a:graphicData uri="http://schemas.openxmlformats.org/drawingml/2006/picture">
                <pic:pic>
                  <pic:nvPicPr>
                    <pic:cNvPr descr="media/marc21-exampl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8" name="Picture"/>
            <a:graphic>
              <a:graphicData uri="http://schemas.openxmlformats.org/drawingml/2006/picture">
                <pic:pic>
                  <pic:nvPicPr>
                    <pic:cNvPr descr="media/marcxml-example.svg" id="3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7"/>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0"/>
    <w:bookmarkStart w:id="352"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2"/>
    <w:bookmarkStart w:id="355"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important.png" id="3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5"/>
    <w:bookmarkStart w:id="356"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6"/>
    <w:bookmarkEnd w:id="357"/>
    <w:bookmarkStart w:id="380" w:name="Xc0d2b380f537523ab05a0d07c2c628226492086"/>
    <w:p>
      <w:pPr>
        <w:pStyle w:val="Heading2"/>
      </w:pPr>
      <w:r>
        <w:t xml:space="preserve">Datenverarbeitungsprozess in Bibliotheken</w:t>
      </w:r>
    </w:p>
    <w:bookmarkStart w:id="360"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opt/quarto/share/formats/docx/tip.png" id="3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0"/>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1" w:name="fig-etl"/>
          <w:p>
            <w:pPr>
              <w:pStyle w:val="Compact"/>
              <w:jc w:val="center"/>
            </w:pPr>
          </w:p>
          <w:p>
            <w:pPr>
              <w:jc w:val="center"/>
            </w:pPr>
            <w:pPr>
              <w:jc w:val="start"/>
              <w:spacing w:before="200"/>
              <w:pStyle w:val="ImageCaption"/>
            </w:pPr>
            <w:r>
              <w:t xml:space="preserve">Abbildung 5.1: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5" w:name="it-lebenszyklus"/>
            <w:r>
              <w:t xml:space="preserve">IT-Lebenszyklus</w:t>
            </w:r>
            <w:bookmarkEnd w:id="40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5">
        <w:r>
          <w:rPr>
            <w:rStyle w:val="Hyperlink"/>
          </w:rPr>
          <w:t xml:space="preserve">COUNTER</w:t>
        </w:r>
      </w:hyperlink>
      <w:r>
        <w:t xml:space="preserve">-Reports</w:t>
      </w:r>
      <w:r>
        <w:t xml:space="preserve"> </w:t>
      </w:r>
      <w:r>
        <w:t xml:space="preserve">für statistische Daten zur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8"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1"/>
    <w:bookmarkStart w:id="522"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1">
        <w:r>
          <w:rPr>
            <w:rStyle w:val="Hyperlink"/>
            <w:i/>
            <w:iCs/>
          </w:rPr>
          <w:t xml:space="preserve">Z39.88</w:t>
        </w:r>
      </w:hyperlink>
      <w:r>
        <w:t xml:space="preserve">).</w:t>
      </w:r>
    </w:p>
    <w:bookmarkEnd w:id="512"/>
    <w:bookmarkEnd w:id="513"/>
    <w:bookmarkStart w:id="521"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4">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5"/>
    <w:bookmarkStart w:id="52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8">
        <w:r>
          <w:rPr>
            <w:rStyle w:val="Hyperlink"/>
          </w:rPr>
          <w:t xml:space="preserve">Open Knowledge Maps</w:t>
        </w:r>
      </w:hyperlink>
      <w:r>
        <w:t xml:space="preserve">,</w:t>
      </w:r>
      <w:r>
        <w:t xml:space="preserve"> </w:t>
      </w:r>
      <w:r>
        <w:t xml:space="preserve">in einer</w:t>
      </w:r>
      <w:r>
        <w:t xml:space="preserve"> </w:t>
      </w:r>
      <w:hyperlink r:id="rId51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0"/>
    <w:bookmarkEnd w:id="521"/>
    <w:bookmarkEnd w:id="522"/>
    <w:bookmarkStart w:id="537" w:name="X8a9008c0cfff573b8b29890f17e708f5d436d2d"/>
    <w:p>
      <w:pPr>
        <w:pStyle w:val="Heading2"/>
      </w:pPr>
      <w:r>
        <w:t xml:space="preserve">Aufbau und Betrieb eines Discovery-Systems</w:t>
      </w:r>
    </w:p>
    <w:bookmarkStart w:id="52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3"/>
    <w:bookmarkStart w:id="53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5"/>
    <w:bookmarkStart w:id="53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7">
        <w:r>
          <w:rPr>
            <w:rStyle w:val="Hyperlink"/>
            <w:i/>
            <w:iCs/>
          </w:rPr>
          <w:t xml:space="preserve">Qcovery</w:t>
        </w:r>
      </w:hyperlink>
      <w:r>
        <w:t xml:space="preserve"> </w:t>
      </w:r>
      <w:r>
        <w:t xml:space="preserve">und</w:t>
      </w:r>
      <w:r>
        <w:t xml:space="preserve"> </w:t>
      </w:r>
      <w:hyperlink r:id="rId52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2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1"/>
    <w:bookmarkStart w:id="53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2"/>
    <w:bookmarkEnd w:id="533"/>
    <w:bookmarkStart w:id="53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4"/>
    <w:bookmarkStart w:id="536"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6"/>
    <w:bookmarkEnd w:id="537"/>
    <w:bookmarkStart w:id="539"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8"/>
        </w:tc>
      </w:tr>
    </w:tbl>
    <w:bookmarkEnd w:id="539"/>
    <w:bookmarkStart w:id="547"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scholia"/>
          <w:p>
            <w:pPr>
              <w:pStyle w:val="Compact"/>
              <w:jc w:val="center"/>
            </w:pPr>
            <w:r>
              <w:drawing>
                <wp:inline>
                  <wp:extent cx="5334000" cy="3344167"/>
                  <wp:effectExtent b="0" l="0" r="0" t="0"/>
                  <wp:docPr descr="" title="" id="543" name="Picture"/>
                  <a:graphic>
                    <a:graphicData uri="http://schemas.openxmlformats.org/drawingml/2006/picture">
                      <pic:pic>
                        <pic:nvPicPr>
                          <pic:cNvPr descr="media/scholia.png" id="544" name="Picture"/>
                          <pic:cNvPicPr>
                            <a:picLocks noChangeArrowheads="1" noChangeAspect="1"/>
                          </pic:cNvPicPr>
                        </pic:nvPicPr>
                        <pic:blipFill>
                          <a:blip r:embed="rId54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5">
              <w:r>
                <w:rPr>
                  <w:rStyle w:val="Hyperlink"/>
                </w:rPr>
                <w:t xml:space="preserve">Publikationen in und über Scholia</w:t>
              </w:r>
            </w:hyperlink>
          </w:p>
          <w:bookmarkEnd w:id="54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7"/>
    <w:bookmarkEnd w:id="548"/>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important.png" id="5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note.png" id="5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5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53"/>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5326683"/>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6">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2">
        <w:r>
          <w:rPr>
            <w:rStyle w:val="Hyperlink"/>
          </w:rPr>
          <w:t xml:space="preserve">https://www.din.de/de/mitwirken/normenausschuesse/naerg/veroeffentlichungen/wdc-beuth:din21:320862700</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3">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8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1"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p>
      <w:pPr>
        <w:numPr>
          <w:ilvl w:val="0"/>
          <w:numId w:val="1133"/>
        </w:numPr>
      </w:pPr>
      <w:r>
        <w:rPr>
          <w:rStyle w:val="VerbatimChar"/>
        </w:rPr>
        <w:t xml:space="preserve">media/persona.png</w:t>
      </w:r>
    </w:p>
    <w:p>
      <w:pPr>
        <w:numPr>
          <w:ilvl w:val="0"/>
          <w:numId w:val="1133"/>
        </w:numPr>
      </w:pPr>
      <w:r>
        <w:rPr>
          <w:rStyle w:val="VerbatimChar"/>
        </w:rPr>
        <w:t xml:space="preserve">media/wireframe.png</w:t>
      </w:r>
      <w:r>
        <w:t xml:space="preserve"> </w:t>
      </w:r>
      <w:hyperlink r:id="rId940">
        <w:r>
          <w:rPr>
            <w:rStyle w:val="Hyperlink"/>
          </w:rPr>
          <w:t xml:space="preserve">https://www.kitodo.org/fileadmin/groups/kitodo/Dokumente/Kitodo.Production_Abschlussbericht_DFG-Projekt.pdf</w:t>
        </w:r>
      </w:hyperlink>
      <w:r>
        <w:t xml:space="preserve"> </w:t>
      </w:r>
      <w:r>
        <w:t xml:space="preserve">CC-BY Matthias Finck und Kerstin Wendt</w:t>
      </w:r>
    </w:p>
    <w:bookmarkEnd w:id="941"/>
    <w:bookmarkStart w:id="97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3">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5" name="Picture"/>
            <a:graphic>
              <a:graphicData uri="http://schemas.openxmlformats.org/drawingml/2006/picture">
                <pic:pic>
                  <pic:nvPicPr>
                    <pic:cNvPr descr="media/feedback-links.png" id="946" name="Picture"/>
                    <pic:cNvPicPr>
                      <a:picLocks noChangeArrowheads="1" noChangeAspect="1"/>
                    </pic:cNvPicPr>
                  </pic:nvPicPr>
                  <pic:blipFill>
                    <a:blip r:embed="rId94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7"/>
    <w:bookmarkStart w:id="96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8"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8"/>
    <w:bookmarkStart w:id="949"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9"/>
    <w:bookmarkStart w:id="954" w:name="struktur"/>
    <w:p>
      <w:pPr>
        <w:pStyle w:val="Heading3"/>
      </w:pPr>
      <w:r>
        <w:t xml:space="preserve">Struktur</w:t>
      </w:r>
    </w:p>
    <w:bookmarkStart w:id="951"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50">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1"/>
    <w:bookmarkStart w:id="95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2">
        <w:r>
          <w:rPr>
            <w:rStyle w:val="Hyperlink"/>
          </w:rPr>
          <w:t xml:space="preserve">für Suchmaschinen</w:t>
        </w:r>
      </w:hyperlink>
      <w:r>
        <w:t xml:space="preserve"> </w:t>
      </w:r>
      <w:r>
        <w:t xml:space="preserve">(maximal 158 Zeichen)</w:t>
      </w:r>
    </w:p>
    <w:bookmarkEnd w:id="953"/>
    <w:bookmarkEnd w:id="954"/>
    <w:bookmarkStart w:id="956"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5"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5"/>
    <w:bookmarkEnd w:id="956"/>
    <w:bookmarkStart w:id="958"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8"/>
    <w:bookmarkStart w:id="96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0"/>
    <w:bookmarkStart w:id="96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1"/>
    <w:bookmarkStart w:id="96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3"/>
    <w:bookmarkEnd w:id="964"/>
    <w:bookmarkStart w:id="974" w:name="technik"/>
    <w:p>
      <w:pPr>
        <w:pStyle w:val="Heading2"/>
      </w:pPr>
      <w:r>
        <w:t xml:space="preserve">Technik</w:t>
      </w:r>
    </w:p>
    <w:p>
      <w:pPr>
        <w:pStyle w:val="FirstParagraph"/>
      </w:pPr>
      <w:r>
        <w:t xml:space="preserve">Die Master-Version des Handbuch liegt in einem git-Repository unter</w:t>
      </w:r>
      <w:r>
        <w:t xml:space="preserve"> </w:t>
      </w:r>
      <w:hyperlink r:id="rId96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6">
        <w:r>
          <w:rPr>
            <w:rStyle w:val="Hyperlink"/>
          </w:rPr>
          <w:t xml:space="preserve">quarto</w:t>
        </w:r>
      </w:hyperlink>
      <w:r>
        <w:t xml:space="preserve"> </w:t>
      </w:r>
      <w:r>
        <w:t xml:space="preserve">aktualisiert, sodass unter</w:t>
      </w:r>
      <w:r>
        <w:t xml:space="preserve"> </w:t>
      </w:r>
      <w:hyperlink r:id="rId967">
        <w:r>
          <w:rPr>
            <w:rStyle w:val="Hyperlink"/>
          </w:rPr>
          <w:t xml:space="preserve">https://it-in-bibliotheken.de/</w:t>
        </w:r>
      </w:hyperlink>
      <w:r>
        <w:t xml:space="preserve"> </w:t>
      </w:r>
      <w:r>
        <w:t xml:space="preserve">immer der aktuellste Stand einsehbar sein sollte.</w:t>
      </w:r>
    </w:p>
    <w:bookmarkStart w:id="97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9">
        <w:r>
          <w:rPr>
            <w:rStyle w:val="Hyperlink"/>
          </w:rPr>
          <w:t xml:space="preserve">README.md</w:t>
        </w:r>
      </w:hyperlink>
      <w:r>
        <w:t xml:space="preserve">)</w:t>
      </w:r>
    </w:p>
    <w:bookmarkEnd w:id="970"/>
    <w:bookmarkStart w:id="973" w:name="konvertierung"/>
    <w:p>
      <w:pPr>
        <w:pStyle w:val="Heading3"/>
      </w:pPr>
      <w:r>
        <w:t xml:space="preserve">Konvertierung</w:t>
      </w:r>
    </w:p>
    <w:p>
      <w:pPr>
        <w:pStyle w:val="FirstParagraph"/>
      </w:pPr>
      <w:r>
        <w:t xml:space="preserve">Zur Anpassung der Konvertierung des Handbuchs mit</w:t>
      </w:r>
      <w:r>
        <w:t xml:space="preserve"> </w:t>
      </w:r>
      <w:hyperlink r:id="rId96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1">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3"/>
    <w:bookmarkEnd w:id="974"/>
    <w:bookmarkStart w:id="975"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5"/>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47" Target="media/rId447.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1" Target="media/rId391.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6" Target="media/rId296.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4" Target="media/rId944.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53" Target="media/rId753.svg" /><Relationship Type="http://schemas.openxmlformats.org/officeDocument/2006/relationships/image" Id="rId344" Target="media/rId344.svg" /><Relationship Type="http://schemas.openxmlformats.org/officeDocument/2006/relationships/image" Id="rId347" Target="media/rId347.svg" /><Relationship Type="http://schemas.openxmlformats.org/officeDocument/2006/relationships/image" Id="rId320" Target="media/rId320.jpg" /><Relationship Type="http://schemas.openxmlformats.org/officeDocument/2006/relationships/image" Id="rId439" Target="media/rId439.svg" /><Relationship Type="http://schemas.openxmlformats.org/officeDocument/2006/relationships/image" Id="rId723" Target="media/rId723.png" /><Relationship Type="http://schemas.openxmlformats.org/officeDocument/2006/relationships/image" Id="rId258" Target="media/rId258.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09" Target="media/rId209.svg" /><Relationship Type="http://schemas.openxmlformats.org/officeDocument/2006/relationships/image" Id="rId542" Target="media/rId542.png" /><Relationship Type="http://schemas.openxmlformats.org/officeDocument/2006/relationships/image" Id="rId182" Target="media/rId182.svg" /><Relationship Type="http://schemas.openxmlformats.org/officeDocument/2006/relationships/image" Id="rId311" Target="media/rId311.svg" /><Relationship Type="http://schemas.openxmlformats.org/officeDocument/2006/relationships/image" Id="rId743" Target="media/rId743.png" /><Relationship Type="http://schemas.openxmlformats.org/officeDocument/2006/relationships/image" Id="rId194" Target="media/rId194.svg" /><Relationship Type="http://schemas.openxmlformats.org/officeDocument/2006/relationships/image" Id="rId769" Target="media/rId769.svg" /><Relationship Type="http://schemas.openxmlformats.org/officeDocument/2006/relationships/image" Id="rId131" Target="media/rId131.png" /><Relationship Type="http://schemas.openxmlformats.org/officeDocument/2006/relationships/image" Id="rId251" Target="media/rId251.svg" /><Relationship Type="http://schemas.openxmlformats.org/officeDocument/2006/relationships/image" Id="rId505" Target="media/rId505.png" /><Relationship Type="http://schemas.openxmlformats.org/officeDocument/2006/relationships/image" Id="rId271" Target="media/rId271.png" /><Relationship Type="http://schemas.openxmlformats.org/officeDocument/2006/relationships/image" Id="rId595" Target="media/rId595.png" /><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2024-07-16T08:13:29Z</dcterms:created>
  <dcterms:modified xsi:type="dcterms:W3CDTF">2024-07-16T08:13:29Z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